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7C4C" w14:textId="77777777" w:rsidR="00FF186B" w:rsidRDefault="00FF186B" w:rsidP="004434E4">
      <w:pPr>
        <w:jc w:val="center"/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>Innovation</w:t>
      </w:r>
      <w:r w:rsidR="006F65D0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>s</w:t>
      </w:r>
      <w:r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 xml:space="preserve"> &amp; Outcomes Subcommittee</w:t>
      </w:r>
    </w:p>
    <w:p w14:paraId="642C4FAA" w14:textId="77777777" w:rsidR="004434E4" w:rsidRPr="008E5269" w:rsidRDefault="00FF186B" w:rsidP="004434E4">
      <w:pPr>
        <w:jc w:val="center"/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>*</w:t>
      </w:r>
      <w:r w:rsidR="004434E4" w:rsidRPr="008E5269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 xml:space="preserve">Innovation Tip Sheet </w:t>
      </w:r>
      <w:r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>*</w:t>
      </w:r>
    </w:p>
    <w:p w14:paraId="12F927B8" w14:textId="77777777" w:rsidR="007D7518" w:rsidRDefault="007D7518" w:rsidP="00627945">
      <w:pPr>
        <w:jc w:val="center"/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60782772" wp14:editId="7C8E2185">
            <wp:extent cx="3905250" cy="2968625"/>
            <wp:effectExtent l="0" t="0" r="0" b="3175"/>
            <wp:docPr id="1" name="Picture 1" descr="nursing innovations - light bulb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rsing innovations - light bulb ide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615" cy="297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57417" w14:textId="17DF47B9" w:rsidR="006F65D0" w:rsidRDefault="00AB1C1F" w:rsidP="00F86B45">
      <w:pPr>
        <w:pStyle w:val="NormalWeb"/>
        <w:shd w:val="clear" w:color="auto" w:fill="FFFFFF"/>
        <w:spacing w:before="0" w:beforeAutospacing="0"/>
        <w:rPr>
          <w:b/>
          <w:color w:val="FF0000"/>
        </w:rPr>
      </w:pPr>
      <w:r>
        <w:t>Innovation is a term that we hear</w:t>
      </w:r>
      <w:r w:rsidR="006F65D0" w:rsidRPr="006F65D0">
        <w:t xml:space="preserve"> constantly in all fields from health care to business to technology…the list goes on. But what does innovation </w:t>
      </w:r>
      <w:r w:rsidR="006F65D0" w:rsidRPr="006F65D0">
        <w:rPr>
          <w:i/>
        </w:rPr>
        <w:t xml:space="preserve">really </w:t>
      </w:r>
      <w:r w:rsidR="006F65D0" w:rsidRPr="006F65D0">
        <w:t>mean?</w:t>
      </w:r>
      <w:r w:rsidR="006F65D0">
        <w:rPr>
          <w:b/>
          <w:color w:val="FF0000"/>
        </w:rPr>
        <w:t xml:space="preserve"> </w:t>
      </w:r>
    </w:p>
    <w:p w14:paraId="63F383AD" w14:textId="77777777" w:rsidR="00F86B45" w:rsidRPr="00FF186B" w:rsidRDefault="00F86B45" w:rsidP="00F86B45">
      <w:pPr>
        <w:pStyle w:val="NormalWeb"/>
        <w:shd w:val="clear" w:color="auto" w:fill="FFFFFF"/>
        <w:spacing w:before="0" w:beforeAutospacing="0"/>
        <w:rPr>
          <w:b/>
          <w:u w:val="single"/>
        </w:rPr>
      </w:pPr>
      <w:r w:rsidRPr="00FF186B">
        <w:rPr>
          <w:b/>
          <w:u w:val="single"/>
        </w:rPr>
        <w:t>Innovation Defined</w:t>
      </w:r>
    </w:p>
    <w:p w14:paraId="100F5E4A" w14:textId="77777777" w:rsidR="006F65D0" w:rsidRDefault="00F86B45" w:rsidP="00F86B45">
      <w:pPr>
        <w:pStyle w:val="NormalWeb"/>
        <w:shd w:val="clear" w:color="auto" w:fill="FFFFFF"/>
        <w:spacing w:before="0" w:beforeAutospacing="0"/>
        <w:rPr>
          <w:color w:val="212121"/>
        </w:rPr>
      </w:pPr>
      <w:r w:rsidRPr="00FF186B">
        <w:rPr>
          <w:b/>
          <w:color w:val="FF0000"/>
        </w:rPr>
        <w:t>Innovation</w:t>
      </w:r>
      <w:r w:rsidRPr="00FF186B">
        <w:rPr>
          <w:color w:val="FF0000"/>
        </w:rPr>
        <w:t xml:space="preserve"> </w:t>
      </w:r>
      <w:r w:rsidRPr="008E5269">
        <w:rPr>
          <w:color w:val="212121"/>
        </w:rPr>
        <w:t xml:space="preserve">can be defined as the </w:t>
      </w:r>
      <w:r w:rsidRPr="00FF186B">
        <w:rPr>
          <w:b/>
          <w:i/>
          <w:color w:val="FF0000"/>
        </w:rPr>
        <w:t>intentional introduction and application within a role, group, or organization, of ideas, processes, products or procedures, new to the relevant unit of adoption, designed to significantly benefit the individual, the group, or wider society.</w:t>
      </w:r>
      <w:r w:rsidRPr="008E5269">
        <w:rPr>
          <w:color w:val="212121"/>
        </w:rPr>
        <w:t xml:space="preserve"> </w:t>
      </w:r>
    </w:p>
    <w:p w14:paraId="38A0F993" w14:textId="77777777" w:rsidR="006F65D0" w:rsidRDefault="00F86B45" w:rsidP="00F86B45">
      <w:pPr>
        <w:pStyle w:val="NormalWeb"/>
        <w:shd w:val="clear" w:color="auto" w:fill="FFFFFF"/>
        <w:spacing w:before="0" w:beforeAutospacing="0"/>
        <w:rPr>
          <w:color w:val="212121"/>
        </w:rPr>
      </w:pPr>
      <w:r w:rsidRPr="008E5269">
        <w:rPr>
          <w:color w:val="212121"/>
        </w:rPr>
        <w:t xml:space="preserve">This definition is largely accepted </w:t>
      </w:r>
      <w:r w:rsidR="006F65D0">
        <w:rPr>
          <w:color w:val="212121"/>
        </w:rPr>
        <w:t>because it captures the</w:t>
      </w:r>
      <w:r w:rsidRPr="008E5269">
        <w:rPr>
          <w:color w:val="212121"/>
        </w:rPr>
        <w:t xml:space="preserve"> most important characteristics of innovation: </w:t>
      </w:r>
    </w:p>
    <w:p w14:paraId="12935B31" w14:textId="77777777" w:rsidR="006F65D0" w:rsidRDefault="006F65D0" w:rsidP="006F65D0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rPr>
          <w:color w:val="212121"/>
        </w:rPr>
      </w:pPr>
      <w:r>
        <w:rPr>
          <w:color w:val="212121"/>
        </w:rPr>
        <w:t>novelty</w:t>
      </w:r>
    </w:p>
    <w:p w14:paraId="3A1E11A9" w14:textId="77777777" w:rsidR="006F65D0" w:rsidRDefault="00F86B45" w:rsidP="006F65D0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rPr>
          <w:color w:val="212121"/>
        </w:rPr>
      </w:pPr>
      <w:r w:rsidRPr="008E5269">
        <w:rPr>
          <w:color w:val="212121"/>
        </w:rPr>
        <w:t xml:space="preserve">an application component </w:t>
      </w:r>
    </w:p>
    <w:p w14:paraId="2E985657" w14:textId="77777777" w:rsidR="00F86B45" w:rsidRPr="008E5269" w:rsidRDefault="006F65D0" w:rsidP="006F65D0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rPr>
          <w:color w:val="212121"/>
        </w:rPr>
      </w:pPr>
      <w:r>
        <w:rPr>
          <w:color w:val="212121"/>
        </w:rPr>
        <w:t>an intended benefit</w:t>
      </w:r>
    </w:p>
    <w:p w14:paraId="25350832" w14:textId="0371E36F" w:rsidR="00F86B45" w:rsidRPr="008E5269" w:rsidRDefault="006F65D0" w:rsidP="00F86B45">
      <w:pPr>
        <w:pStyle w:val="NormalWeb"/>
        <w:shd w:val="clear" w:color="auto" w:fill="FFFFFF"/>
        <w:spacing w:before="0" w:beforeAutospacing="0"/>
        <w:rPr>
          <w:color w:val="212121"/>
        </w:rPr>
      </w:pPr>
      <w:r>
        <w:rPr>
          <w:color w:val="212121"/>
        </w:rPr>
        <w:t>More generally, innovation</w:t>
      </w:r>
      <w:r w:rsidR="00F86B45" w:rsidRPr="008E5269">
        <w:rPr>
          <w:color w:val="212121"/>
        </w:rPr>
        <w:t xml:space="preserve"> </w:t>
      </w:r>
      <w:r>
        <w:rPr>
          <w:color w:val="212121"/>
        </w:rPr>
        <w:t>can be</w:t>
      </w:r>
      <w:r w:rsidR="00F86B45" w:rsidRPr="008E5269">
        <w:rPr>
          <w:color w:val="212121"/>
        </w:rPr>
        <w:t xml:space="preserve"> defined as a new method and/or practice device. </w:t>
      </w:r>
      <w:r>
        <w:rPr>
          <w:color w:val="212121"/>
        </w:rPr>
        <w:t>It</w:t>
      </w:r>
      <w:r w:rsidR="00F86B45" w:rsidRPr="008E5269">
        <w:rPr>
          <w:color w:val="212121"/>
        </w:rPr>
        <w:t xml:space="preserve"> is an idea, practice</w:t>
      </w:r>
      <w:r>
        <w:rPr>
          <w:color w:val="212121"/>
        </w:rPr>
        <w:t>,</w:t>
      </w:r>
      <w:r w:rsidR="00F86B45" w:rsidRPr="008E5269">
        <w:rPr>
          <w:color w:val="212121"/>
        </w:rPr>
        <w:t xml:space="preserve"> or object that is perceived as new by an individual or other unit of adoption. </w:t>
      </w:r>
    </w:p>
    <w:p w14:paraId="7E882FAA" w14:textId="77777777" w:rsidR="00FF186B" w:rsidRPr="00FF186B" w:rsidRDefault="00FF186B" w:rsidP="005670C7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b/>
          <w:color w:val="404B55"/>
          <w:sz w:val="24"/>
          <w:szCs w:val="24"/>
          <w:u w:val="single"/>
        </w:rPr>
      </w:pPr>
      <w:r w:rsidRPr="00FF186B">
        <w:rPr>
          <w:rFonts w:ascii="Times New Roman" w:eastAsia="Times New Roman" w:hAnsi="Times New Roman" w:cs="Times New Roman"/>
          <w:b/>
          <w:color w:val="404B55"/>
          <w:sz w:val="24"/>
          <w:szCs w:val="24"/>
          <w:u w:val="single"/>
        </w:rPr>
        <w:t>Innovation in Nursing</w:t>
      </w:r>
    </w:p>
    <w:p w14:paraId="4999943A" w14:textId="77777777" w:rsidR="005670C7" w:rsidRPr="008E5269" w:rsidRDefault="002B60E9" w:rsidP="005670C7">
      <w:pPr>
        <w:shd w:val="clear" w:color="auto" w:fill="FFFFFF"/>
        <w:spacing w:after="0" w:afterAutospacing="1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4B55"/>
          <w:sz w:val="24"/>
          <w:szCs w:val="24"/>
        </w:rPr>
        <w:t>It is no surprise that the founder of modern nursing, Florence Nightingale, was also an adept innovator. We all know that nurses are creative and “get the job done” no matter what. T</w:t>
      </w:r>
      <w:r w:rsidR="005670C7" w:rsidRPr="005670C7">
        <w:rPr>
          <w:rFonts w:ascii="Times New Roman" w:eastAsia="Times New Roman" w:hAnsi="Times New Roman" w:cs="Times New Roman"/>
          <w:color w:val="404B55"/>
          <w:sz w:val="24"/>
          <w:szCs w:val="24"/>
        </w:rPr>
        <w:t>he A</w:t>
      </w:r>
      <w:r w:rsidR="006F65D0">
        <w:rPr>
          <w:rFonts w:ascii="Times New Roman" w:eastAsia="Times New Roman" w:hAnsi="Times New Roman" w:cs="Times New Roman"/>
          <w:color w:val="404B55"/>
          <w:sz w:val="24"/>
          <w:szCs w:val="24"/>
        </w:rPr>
        <w:t xml:space="preserve">merican </w:t>
      </w:r>
      <w:r w:rsidR="005670C7" w:rsidRPr="005670C7">
        <w:rPr>
          <w:rFonts w:ascii="Times New Roman" w:eastAsia="Times New Roman" w:hAnsi="Times New Roman" w:cs="Times New Roman"/>
          <w:color w:val="404B55"/>
          <w:sz w:val="24"/>
          <w:szCs w:val="24"/>
        </w:rPr>
        <w:t>N</w:t>
      </w:r>
      <w:r w:rsidR="006F65D0">
        <w:rPr>
          <w:rFonts w:ascii="Times New Roman" w:eastAsia="Times New Roman" w:hAnsi="Times New Roman" w:cs="Times New Roman"/>
          <w:color w:val="404B55"/>
          <w:sz w:val="24"/>
          <w:szCs w:val="24"/>
        </w:rPr>
        <w:t xml:space="preserve">urses </w:t>
      </w:r>
      <w:r w:rsidR="005670C7" w:rsidRPr="005670C7">
        <w:rPr>
          <w:rFonts w:ascii="Times New Roman" w:eastAsia="Times New Roman" w:hAnsi="Times New Roman" w:cs="Times New Roman"/>
          <w:color w:val="404B55"/>
          <w:sz w:val="24"/>
          <w:szCs w:val="24"/>
        </w:rPr>
        <w:t>A</w:t>
      </w:r>
      <w:r w:rsidR="006F65D0">
        <w:rPr>
          <w:rFonts w:ascii="Times New Roman" w:eastAsia="Times New Roman" w:hAnsi="Times New Roman" w:cs="Times New Roman"/>
          <w:color w:val="404B55"/>
          <w:sz w:val="24"/>
          <w:szCs w:val="24"/>
        </w:rPr>
        <w:t>ssociation</w:t>
      </w:r>
      <w:r w:rsidR="005670C7" w:rsidRPr="005670C7">
        <w:rPr>
          <w:rFonts w:ascii="Times New Roman" w:eastAsia="Times New Roman" w:hAnsi="Times New Roman" w:cs="Times New Roman"/>
          <w:color w:val="404B55"/>
          <w:sz w:val="24"/>
          <w:szCs w:val="24"/>
        </w:rPr>
        <w:t xml:space="preserve"> Scope and Standards of Practice</w:t>
      </w:r>
      <w:r w:rsidR="005670C7" w:rsidRPr="008E5269">
        <w:rPr>
          <w:rFonts w:ascii="Times New Roman" w:eastAsia="Times New Roman" w:hAnsi="Times New Roman" w:cs="Times New Roman"/>
          <w:color w:val="404B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B55"/>
          <w:sz w:val="24"/>
          <w:szCs w:val="24"/>
        </w:rPr>
        <w:t xml:space="preserve">(2015) reinforced innovation as </w:t>
      </w:r>
      <w:r>
        <w:rPr>
          <w:rFonts w:ascii="Times New Roman" w:eastAsia="Times New Roman" w:hAnsi="Times New Roman" w:cs="Times New Roman"/>
          <w:color w:val="404B55"/>
          <w:sz w:val="24"/>
          <w:szCs w:val="24"/>
        </w:rPr>
        <w:lastRenderedPageBreak/>
        <w:t>essential to nursing’s history and future, calling upon all nurses t</w:t>
      </w:r>
      <w:r w:rsidR="005670C7" w:rsidRPr="005670C7">
        <w:rPr>
          <w:rFonts w:ascii="Times New Roman" w:eastAsia="Times New Roman" w:hAnsi="Times New Roman" w:cs="Times New Roman"/>
          <w:color w:val="404B55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color w:val="404B55"/>
          <w:sz w:val="24"/>
          <w:szCs w:val="24"/>
        </w:rPr>
        <w:t xml:space="preserve"> leaders within the profession by </w:t>
      </w:r>
      <w:r w:rsidR="005670C7" w:rsidRPr="005670C7">
        <w:rPr>
          <w:rFonts w:ascii="Times New Roman" w:eastAsia="Times New Roman" w:hAnsi="Times New Roman" w:cs="Times New Roman"/>
          <w:color w:val="404B55"/>
          <w:sz w:val="24"/>
          <w:szCs w:val="24"/>
        </w:rPr>
        <w:t>working to influence policies and encourage innovation</w:t>
      </w:r>
      <w:r w:rsidR="005670C7" w:rsidRPr="008E5269">
        <w:rPr>
          <w:rFonts w:ascii="Times New Roman" w:eastAsia="Times New Roman" w:hAnsi="Times New Roman" w:cs="Times New Roman"/>
          <w:color w:val="404B55"/>
          <w:sz w:val="24"/>
          <w:szCs w:val="24"/>
        </w:rPr>
        <w:t xml:space="preserve">. </w:t>
      </w:r>
    </w:p>
    <w:p w14:paraId="23D85E7F" w14:textId="77777777" w:rsidR="003613D2" w:rsidRPr="00355DE6" w:rsidRDefault="002B60E9" w:rsidP="005670C7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Although i</w:t>
      </w:r>
      <w:r w:rsidR="00355D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nnovation, as a concept, is not new </w:t>
      </w:r>
      <w:r w:rsidR="003613D2" w:rsidRPr="008E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 in the </w:t>
      </w:r>
      <w:r w:rsidR="00627945" w:rsidRPr="008E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nursing p</w:t>
      </w:r>
      <w:r w:rsidR="003613D2" w:rsidRPr="008E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rofession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th</w:t>
      </w:r>
      <w:r w:rsidR="00355DE6" w:rsidRPr="008E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 term </w:t>
      </w:r>
      <w:r w:rsidR="00355D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“</w:t>
      </w:r>
      <w:r w:rsidR="00355DE6" w:rsidRPr="008E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nursing innovation</w:t>
      </w:r>
      <w:r w:rsidR="00355D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55D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does not seem to be universally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defined</w:t>
      </w:r>
      <w:r w:rsidR="00355DE6" w:rsidRPr="008E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 </w:t>
      </w:r>
      <w:r w:rsidR="00355D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proposed working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definition</w:t>
      </w:r>
      <w:r w:rsidR="00355D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</w:t>
      </w:r>
      <w:r w:rsidR="00355DE6" w:rsidRPr="00355DE6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nursing innovation</w:t>
      </w:r>
      <w:r w:rsidR="00355DE6" w:rsidRPr="00355DE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355D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is</w:t>
      </w:r>
      <w:r w:rsidR="003613D2" w:rsidRPr="008E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613D2" w:rsidRPr="00355DE6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nursing professionals </w:t>
      </w:r>
      <w:r w:rsidR="00355DE6" w:rsidRPr="00355DE6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utilizing</w:t>
      </w:r>
      <w:r w:rsidR="003613D2" w:rsidRPr="00355DE6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their acquired knowledge and skills to creatively develop new ways of working, drawing on technologies, systems, theories</w:t>
      </w:r>
      <w:r w:rsidR="00355DE6" w:rsidRPr="00355DE6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,</w:t>
      </w:r>
      <w:r w:rsidR="003613D2" w:rsidRPr="00355DE6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and associated partners/stakeholders to further enhance and evaluate nursing practice.</w:t>
      </w:r>
    </w:p>
    <w:p w14:paraId="3EADF76B" w14:textId="77777777" w:rsidR="00FF186B" w:rsidRPr="00FF186B" w:rsidRDefault="00FF186B" w:rsidP="005670C7">
      <w:pPr>
        <w:spacing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FF186B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Innovation in Practice</w:t>
      </w:r>
    </w:p>
    <w:p w14:paraId="32F99013" w14:textId="77777777" w:rsidR="003613D2" w:rsidRPr="008E5269" w:rsidRDefault="003613D2" w:rsidP="005670C7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E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Nursing innovation is a fundamental </w:t>
      </w:r>
      <w:r w:rsidR="002B6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driver</w:t>
      </w:r>
      <w:r w:rsidRPr="008E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progress for health </w:t>
      </w:r>
      <w:r w:rsidR="00627945" w:rsidRPr="008E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care </w:t>
      </w:r>
      <w:r w:rsidRPr="008E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systems around the world. Nurses work in </w:t>
      </w:r>
      <w:r w:rsidR="002B6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variety of</w:t>
      </w:r>
      <w:r w:rsidRPr="008E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settings with all types of patients, families, communities, </w:t>
      </w:r>
      <w:r w:rsidR="002B6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 our interprofessional partners. This global perspective enables n</w:t>
      </w:r>
      <w:r w:rsidRPr="008E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urses to provide innovative solutions to the challenges and demands of health care </w:t>
      </w:r>
      <w:r w:rsidR="002B6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delivery.</w:t>
      </w:r>
      <w:r w:rsidRPr="008E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14:paraId="2B18F854" w14:textId="77777777" w:rsidR="00FC067F" w:rsidRDefault="00FC067F" w:rsidP="00FC067F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E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Innovation in</w:t>
      </w:r>
      <w:r w:rsidR="002B60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nursing care continues to be an accelerating </w:t>
      </w:r>
      <w:r w:rsidRPr="008E52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force seeking to balance cost containment and health care quality. It is considered a critical component of business productivity and competitive survival</w:t>
      </w:r>
      <w:r w:rsidR="00FF186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77FB76AB" w14:textId="77777777" w:rsidR="00567746" w:rsidRDefault="00567746" w:rsidP="00FC067F">
      <w:pPr>
        <w:spacing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567746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Magnet® Innovation Standards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 xml:space="preserve"> (2019 Manual)</w:t>
      </w:r>
    </w:p>
    <w:p w14:paraId="05047B41" w14:textId="77777777" w:rsidR="00567746" w:rsidRDefault="00567746" w:rsidP="00FC067F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F65D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NK5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– Provide one example, with supporting evidence, of an innovation within the organization involving nursing.</w:t>
      </w:r>
    </w:p>
    <w:p w14:paraId="17F92D47" w14:textId="77777777" w:rsidR="00567746" w:rsidRDefault="00567746" w:rsidP="00FC067F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F65D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NK6EO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– Provide two examples (</w:t>
      </w:r>
      <w:r w:rsidRPr="006F65D0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one must be from an ambulatory care setting, if applicable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), with </w:t>
      </w:r>
      <w:r w:rsidR="006F65D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supporting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evidence, of an </w:t>
      </w:r>
      <w:r w:rsidR="006F65D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improved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outcome in a care setting associated with a clinical nurse(s) involvement in the adoption of technology.</w:t>
      </w:r>
    </w:p>
    <w:p w14:paraId="4D4ACD44" w14:textId="77777777" w:rsidR="00567746" w:rsidRDefault="00567746" w:rsidP="00FC067F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F65D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NK7EO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– Tw</w:t>
      </w:r>
      <w:r w:rsidR="006F65D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examples are required (</w:t>
      </w:r>
      <w:r w:rsidRPr="006F65D0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one must be from an ambulatory care setting, if applicable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):</w:t>
      </w:r>
    </w:p>
    <w:p w14:paraId="49B186B0" w14:textId="77777777" w:rsidR="00567746" w:rsidRDefault="00567746" w:rsidP="0056774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Prov</w:t>
      </w:r>
      <w:r w:rsidR="006F65D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 one example, with supporting evidence, of an improved outcome associated with nurse involvement with the design or redesign of work environment.</w:t>
      </w:r>
    </w:p>
    <w:p w14:paraId="3A88F7BD" w14:textId="77777777" w:rsidR="00567746" w:rsidRDefault="00567746" w:rsidP="0056774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Prov</w:t>
      </w:r>
      <w:r w:rsidR="006F65D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 one example, with supporting evidence, of an improved outcome associated with </w:t>
      </w:r>
      <w:r w:rsidR="006F65D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clinical nurse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involvement with the design or redesign of work</w:t>
      </w:r>
      <w:r w:rsidR="006F65D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flow in an ambulatory setting.</w:t>
      </w:r>
    </w:p>
    <w:p w14:paraId="4013A7AB" w14:textId="77777777" w:rsidR="008E5306" w:rsidRPr="00FC067F" w:rsidRDefault="008E5306" w:rsidP="008E530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04B55"/>
          <w:sz w:val="28"/>
          <w:szCs w:val="28"/>
          <w:u w:val="single"/>
        </w:rPr>
      </w:pPr>
      <w:r w:rsidRPr="008E5269">
        <w:rPr>
          <w:rFonts w:ascii="Times New Roman" w:eastAsia="Times New Roman" w:hAnsi="Times New Roman" w:cs="Times New Roman"/>
          <w:b/>
          <w:bCs/>
          <w:color w:val="404B55"/>
          <w:sz w:val="28"/>
          <w:szCs w:val="28"/>
          <w:u w:val="single"/>
        </w:rPr>
        <w:t xml:space="preserve">Tips </w:t>
      </w:r>
      <w:r w:rsidRPr="00FC067F">
        <w:rPr>
          <w:rFonts w:ascii="Times New Roman" w:eastAsia="Times New Roman" w:hAnsi="Times New Roman" w:cs="Times New Roman"/>
          <w:b/>
          <w:bCs/>
          <w:color w:val="404B55"/>
          <w:sz w:val="28"/>
          <w:szCs w:val="28"/>
          <w:u w:val="single"/>
        </w:rPr>
        <w:t>to Innovation: Questions to Consider</w:t>
      </w: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8E5306" w:rsidRPr="00FC067F" w14:paraId="6857FFA1" w14:textId="77777777" w:rsidTr="00F44D1D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1423C3" w14:textId="77777777" w:rsidR="008E5306" w:rsidRPr="00FC067F" w:rsidRDefault="008E5306" w:rsidP="00F44D1D">
            <w:pPr>
              <w:numPr>
                <w:ilvl w:val="0"/>
                <w:numId w:val="3"/>
              </w:numPr>
              <w:spacing w:after="0" w:line="210" w:lineRule="atLeast"/>
              <w:ind w:left="795"/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</w:pPr>
            <w:r w:rsidRPr="00FC067F">
              <w:rPr>
                <w:rFonts w:ascii="Times New Roman" w:eastAsia="Times New Roman" w:hAnsi="Times New Roman" w:cs="Times New Roman"/>
                <w:b/>
                <w:bCs/>
                <w:color w:val="404B55"/>
                <w:sz w:val="24"/>
                <w:szCs w:val="24"/>
              </w:rPr>
              <w:t>Does the innovation fit?</w:t>
            </w:r>
          </w:p>
          <w:p w14:paraId="18ACC51C" w14:textId="77777777" w:rsidR="008E5306" w:rsidRPr="00FC067F" w:rsidRDefault="008E5306" w:rsidP="00F44D1D">
            <w:pPr>
              <w:numPr>
                <w:ilvl w:val="1"/>
                <w:numId w:val="3"/>
              </w:numPr>
              <w:spacing w:after="0" w:line="210" w:lineRule="atLeast"/>
              <w:ind w:left="870"/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</w:pPr>
            <w:r w:rsidRPr="00FC067F"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  <w:t>What is the innovation?</w:t>
            </w:r>
          </w:p>
          <w:p w14:paraId="371291C6" w14:textId="77777777" w:rsidR="008E5306" w:rsidRPr="00FC067F" w:rsidRDefault="008E5306" w:rsidP="00F44D1D">
            <w:pPr>
              <w:numPr>
                <w:ilvl w:val="1"/>
                <w:numId w:val="3"/>
              </w:numPr>
              <w:spacing w:after="0" w:line="210" w:lineRule="atLeast"/>
              <w:ind w:left="870"/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</w:pPr>
            <w:r w:rsidRPr="00FC067F"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  <w:t>Does it further our goals?</w:t>
            </w:r>
          </w:p>
          <w:p w14:paraId="5E6F2129" w14:textId="77777777" w:rsidR="008E5306" w:rsidRPr="00FC067F" w:rsidRDefault="008E5306" w:rsidP="00F44D1D">
            <w:pPr>
              <w:numPr>
                <w:ilvl w:val="1"/>
                <w:numId w:val="3"/>
              </w:numPr>
              <w:spacing w:after="0" w:line="210" w:lineRule="atLeast"/>
              <w:ind w:left="870"/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</w:pPr>
            <w:r w:rsidRPr="00FC067F"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  <w:t>Is it compatible with our organization?</w:t>
            </w:r>
          </w:p>
        </w:tc>
      </w:tr>
      <w:tr w:rsidR="008E5306" w:rsidRPr="00FC067F" w14:paraId="1E3BA930" w14:textId="77777777" w:rsidTr="00F44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F6A63F" w14:textId="77777777" w:rsidR="008E5306" w:rsidRPr="00FC067F" w:rsidRDefault="008E5306" w:rsidP="00F44D1D">
            <w:pPr>
              <w:numPr>
                <w:ilvl w:val="0"/>
                <w:numId w:val="4"/>
              </w:numPr>
              <w:spacing w:after="0" w:line="210" w:lineRule="atLeast"/>
              <w:ind w:left="795"/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</w:pPr>
            <w:r w:rsidRPr="00FC067F">
              <w:rPr>
                <w:rFonts w:ascii="Times New Roman" w:eastAsia="Times New Roman" w:hAnsi="Times New Roman" w:cs="Times New Roman"/>
                <w:b/>
                <w:bCs/>
                <w:color w:val="404B55"/>
                <w:sz w:val="24"/>
                <w:szCs w:val="24"/>
              </w:rPr>
              <w:t>Should we do it here?</w:t>
            </w:r>
          </w:p>
          <w:p w14:paraId="1B5481CD" w14:textId="77777777" w:rsidR="008E5306" w:rsidRPr="00FC067F" w:rsidRDefault="008E5306" w:rsidP="00F44D1D">
            <w:pPr>
              <w:numPr>
                <w:ilvl w:val="1"/>
                <w:numId w:val="4"/>
              </w:numPr>
              <w:spacing w:after="0" w:line="210" w:lineRule="atLeast"/>
              <w:ind w:left="870"/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</w:pPr>
            <w:r w:rsidRPr="00FC067F"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  <w:t>What are the potential benefits? Costs?</w:t>
            </w:r>
          </w:p>
          <w:p w14:paraId="140450D2" w14:textId="77777777" w:rsidR="008E5306" w:rsidRPr="00FC067F" w:rsidRDefault="008E5306" w:rsidP="00F44D1D">
            <w:pPr>
              <w:numPr>
                <w:ilvl w:val="1"/>
                <w:numId w:val="4"/>
              </w:numPr>
              <w:spacing w:after="0" w:line="210" w:lineRule="atLeast"/>
              <w:ind w:left="870"/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</w:pPr>
            <w:r w:rsidRPr="00FC067F"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  <w:t>Can we build a business case?</w:t>
            </w:r>
          </w:p>
          <w:p w14:paraId="049D3660" w14:textId="77777777" w:rsidR="008E5306" w:rsidRPr="00FC067F" w:rsidRDefault="008E5306" w:rsidP="00F44D1D">
            <w:pPr>
              <w:numPr>
                <w:ilvl w:val="1"/>
                <w:numId w:val="4"/>
              </w:numPr>
              <w:spacing w:after="0" w:line="210" w:lineRule="atLeast"/>
              <w:ind w:left="870"/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</w:pPr>
            <w:r w:rsidRPr="00FC067F"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  <w:t>What are the risks?</w:t>
            </w:r>
          </w:p>
        </w:tc>
      </w:tr>
      <w:tr w:rsidR="008E5306" w:rsidRPr="00FC067F" w14:paraId="7EBB1343" w14:textId="77777777" w:rsidTr="00F44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D665A2" w14:textId="77777777" w:rsidR="008E5306" w:rsidRPr="00FC067F" w:rsidRDefault="008E5306" w:rsidP="00F44D1D">
            <w:pPr>
              <w:numPr>
                <w:ilvl w:val="0"/>
                <w:numId w:val="5"/>
              </w:numPr>
              <w:spacing w:after="0" w:line="210" w:lineRule="atLeast"/>
              <w:ind w:left="795"/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</w:pPr>
            <w:r w:rsidRPr="00FC067F">
              <w:rPr>
                <w:rFonts w:ascii="Times New Roman" w:eastAsia="Times New Roman" w:hAnsi="Times New Roman" w:cs="Times New Roman"/>
                <w:b/>
                <w:bCs/>
                <w:color w:val="404B55"/>
                <w:sz w:val="24"/>
                <w:szCs w:val="24"/>
              </w:rPr>
              <w:lastRenderedPageBreak/>
              <w:t>Can we do it here?</w:t>
            </w:r>
          </w:p>
          <w:p w14:paraId="4905F7D4" w14:textId="77777777" w:rsidR="008E5306" w:rsidRPr="00FC067F" w:rsidRDefault="008E5306" w:rsidP="00F44D1D">
            <w:pPr>
              <w:numPr>
                <w:ilvl w:val="1"/>
                <w:numId w:val="5"/>
              </w:numPr>
              <w:spacing w:after="0" w:line="210" w:lineRule="atLeast"/>
              <w:ind w:left="870"/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</w:pPr>
            <w:r w:rsidRPr="00FC067F"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  <w:t>Are we ready for this change?</w:t>
            </w:r>
          </w:p>
          <w:p w14:paraId="05016326" w14:textId="77777777" w:rsidR="008E5306" w:rsidRPr="00FC067F" w:rsidRDefault="008E5306" w:rsidP="00F44D1D">
            <w:pPr>
              <w:numPr>
                <w:ilvl w:val="1"/>
                <w:numId w:val="5"/>
              </w:numPr>
              <w:spacing w:after="0" w:line="210" w:lineRule="atLeast"/>
              <w:ind w:left="870"/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</w:pPr>
            <w:r w:rsidRPr="00FC067F"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  <w:t>What changes will we have to make?</w:t>
            </w:r>
          </w:p>
          <w:p w14:paraId="21456832" w14:textId="77777777" w:rsidR="008E5306" w:rsidRPr="00FC067F" w:rsidRDefault="008E5306" w:rsidP="00F44D1D">
            <w:pPr>
              <w:numPr>
                <w:ilvl w:val="1"/>
                <w:numId w:val="5"/>
              </w:numPr>
              <w:spacing w:after="0" w:line="210" w:lineRule="atLeast"/>
              <w:ind w:left="870"/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</w:pPr>
            <w:r w:rsidRPr="00FC067F"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  <w:t>Do we have the ingredients for success?</w:t>
            </w:r>
          </w:p>
        </w:tc>
      </w:tr>
      <w:tr w:rsidR="008E5306" w:rsidRPr="00FC067F" w14:paraId="09DEE3D7" w14:textId="77777777" w:rsidTr="00F44D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DEEE05" w14:textId="77777777" w:rsidR="008E5306" w:rsidRPr="00FC067F" w:rsidRDefault="008E5306" w:rsidP="00F44D1D">
            <w:pPr>
              <w:numPr>
                <w:ilvl w:val="0"/>
                <w:numId w:val="6"/>
              </w:numPr>
              <w:spacing w:after="0" w:line="210" w:lineRule="atLeast"/>
              <w:ind w:left="795"/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</w:pPr>
            <w:r w:rsidRPr="00FC067F">
              <w:rPr>
                <w:rFonts w:ascii="Times New Roman" w:eastAsia="Times New Roman" w:hAnsi="Times New Roman" w:cs="Times New Roman"/>
                <w:b/>
                <w:bCs/>
                <w:color w:val="404B55"/>
                <w:sz w:val="24"/>
                <w:szCs w:val="24"/>
              </w:rPr>
              <w:t>How will we do it here?</w:t>
            </w:r>
          </w:p>
          <w:p w14:paraId="285E193F" w14:textId="77777777" w:rsidR="008E5306" w:rsidRPr="00FC067F" w:rsidRDefault="008E5306" w:rsidP="00F44D1D">
            <w:pPr>
              <w:numPr>
                <w:ilvl w:val="1"/>
                <w:numId w:val="6"/>
              </w:numPr>
              <w:spacing w:after="0" w:line="210" w:lineRule="atLeast"/>
              <w:ind w:left="870"/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</w:pPr>
            <w:r w:rsidRPr="00FC067F"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  <w:t>How will we measure the impact of the innovation?</w:t>
            </w:r>
          </w:p>
          <w:p w14:paraId="3CFB6126" w14:textId="77777777" w:rsidR="008E5306" w:rsidRPr="00FC067F" w:rsidRDefault="008E5306" w:rsidP="00F44D1D">
            <w:pPr>
              <w:numPr>
                <w:ilvl w:val="1"/>
                <w:numId w:val="6"/>
              </w:numPr>
              <w:spacing w:after="0" w:line="210" w:lineRule="atLeast"/>
              <w:ind w:left="870"/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</w:pPr>
            <w:r w:rsidRPr="00FC067F"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  <w:t>Can we try the innovation first?</w:t>
            </w:r>
          </w:p>
          <w:p w14:paraId="12CAD1CA" w14:textId="77777777" w:rsidR="008E5306" w:rsidRPr="00FC067F" w:rsidRDefault="008E5306" w:rsidP="00F44D1D">
            <w:pPr>
              <w:numPr>
                <w:ilvl w:val="1"/>
                <w:numId w:val="6"/>
              </w:numPr>
              <w:spacing w:after="0" w:line="210" w:lineRule="atLeast"/>
              <w:ind w:left="870"/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</w:pPr>
            <w:r w:rsidRPr="00FC067F">
              <w:rPr>
                <w:rFonts w:ascii="Times New Roman" w:eastAsia="Times New Roman" w:hAnsi="Times New Roman" w:cs="Times New Roman"/>
                <w:color w:val="404B55"/>
                <w:sz w:val="24"/>
                <w:szCs w:val="24"/>
              </w:rPr>
              <w:t>How will we implement the innovation?</w:t>
            </w:r>
          </w:p>
        </w:tc>
      </w:tr>
    </w:tbl>
    <w:p w14:paraId="3394D36B" w14:textId="77777777" w:rsidR="00567746" w:rsidRPr="008E5269" w:rsidRDefault="00567746" w:rsidP="00FC067F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F7F8DD4" w14:textId="77777777" w:rsidR="005670C7" w:rsidRPr="008E5269" w:rsidRDefault="00FC067F" w:rsidP="005670C7">
      <w:pPr>
        <w:pStyle w:val="NormalWeb"/>
        <w:shd w:val="clear" w:color="auto" w:fill="FFFFFF"/>
        <w:spacing w:before="0" w:beforeAutospacing="0"/>
        <w:rPr>
          <w:b/>
          <w:color w:val="212121"/>
          <w:sz w:val="28"/>
          <w:szCs w:val="28"/>
          <w:u w:val="single"/>
        </w:rPr>
      </w:pPr>
      <w:r w:rsidRPr="008E5269">
        <w:rPr>
          <w:b/>
          <w:color w:val="212121"/>
          <w:sz w:val="28"/>
          <w:szCs w:val="28"/>
          <w:u w:val="single"/>
        </w:rPr>
        <w:t>TIPS</w:t>
      </w:r>
      <w:r w:rsidR="008E5269" w:rsidRPr="008E5269">
        <w:rPr>
          <w:b/>
          <w:color w:val="212121"/>
          <w:sz w:val="28"/>
          <w:szCs w:val="28"/>
          <w:u w:val="single"/>
        </w:rPr>
        <w:t xml:space="preserve"> for Selection of an Innovation </w:t>
      </w:r>
    </w:p>
    <w:p w14:paraId="0B70F5AE" w14:textId="77777777" w:rsidR="00FC067F" w:rsidRPr="008E5269" w:rsidRDefault="00FC067F" w:rsidP="00FC067F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color w:val="212121"/>
        </w:rPr>
      </w:pPr>
      <w:r w:rsidRPr="008E5269">
        <w:rPr>
          <w:color w:val="212121"/>
        </w:rPr>
        <w:t>Select a concept (interesting, relevant, important, useful)</w:t>
      </w:r>
    </w:p>
    <w:p w14:paraId="078DCAD6" w14:textId="77777777" w:rsidR="00FC067F" w:rsidRPr="008E5269" w:rsidRDefault="00FC067F" w:rsidP="00FC06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8E526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Determine the aims or purpose of the analysis (to distinguish between ordinary and scientific usage of the same concept, </w:t>
      </w:r>
      <w:r w:rsidRPr="00C341EF">
        <w:rPr>
          <w:rFonts w:ascii="Times New Roman" w:eastAsia="Times New Roman" w:hAnsi="Times New Roman" w:cs="Times New Roman"/>
          <w:color w:val="212121"/>
          <w:sz w:val="24"/>
          <w:szCs w:val="24"/>
        </w:rPr>
        <w:t>to clarify meaning of an existing concept, to develop an operational definition, to develop on operational definition, to add to existing theory, etc.)</w:t>
      </w:r>
      <w:r w:rsidRPr="008E526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5AB372D" w14:textId="6BCF4B16" w:rsidR="00FC067F" w:rsidRPr="008E5269" w:rsidRDefault="00FC067F" w:rsidP="00FC06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8E5269">
        <w:rPr>
          <w:rFonts w:ascii="Times New Roman" w:eastAsia="Times New Roman" w:hAnsi="Times New Roman" w:cs="Times New Roman"/>
          <w:color w:val="212121"/>
          <w:sz w:val="24"/>
          <w:szCs w:val="24"/>
        </w:rPr>
        <w:t>Identify all uses of concept (sources, all uses of the term, in all fields)</w:t>
      </w:r>
    </w:p>
    <w:p w14:paraId="7470A577" w14:textId="2B351AAB" w:rsidR="00FC067F" w:rsidRPr="008E5269" w:rsidRDefault="00AB1C1F" w:rsidP="00FC06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Determine </w:t>
      </w:r>
      <w:r w:rsidR="00FC067F" w:rsidRPr="008E5269">
        <w:rPr>
          <w:rFonts w:ascii="Times New Roman" w:eastAsia="Times New Roman" w:hAnsi="Times New Roman" w:cs="Times New Roman"/>
          <w:color w:val="212121"/>
          <w:sz w:val="24"/>
          <w:szCs w:val="24"/>
        </w:rPr>
        <w:t>the definition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al</w:t>
      </w:r>
      <w:r w:rsidR="00FC067F" w:rsidRPr="008E526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attitudes</w:t>
      </w:r>
    </w:p>
    <w:p w14:paraId="2088CA8E" w14:textId="77777777" w:rsidR="00FC067F" w:rsidRPr="008E5269" w:rsidRDefault="00FC067F" w:rsidP="00FC06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8E526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Identify </w:t>
      </w:r>
    </w:p>
    <w:p w14:paraId="3ACF7B09" w14:textId="5C487C07" w:rsidR="00FC067F" w:rsidRPr="008E5269" w:rsidRDefault="00AB1C1F" w:rsidP="00FC067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 w:rsidR="00FC067F" w:rsidRPr="008E526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model </w:t>
      </w:r>
      <w:proofErr w:type="gramStart"/>
      <w:r w:rsidR="00FC067F" w:rsidRPr="008E5269">
        <w:rPr>
          <w:rFonts w:ascii="Times New Roman" w:eastAsia="Times New Roman" w:hAnsi="Times New Roman" w:cs="Times New Roman"/>
          <w:color w:val="212121"/>
          <w:sz w:val="24"/>
          <w:szCs w:val="24"/>
        </w:rPr>
        <w:t>case</w:t>
      </w:r>
      <w:proofErr w:type="gramEnd"/>
    </w:p>
    <w:p w14:paraId="44AFCCC1" w14:textId="0C90F92F" w:rsidR="00FC067F" w:rsidRPr="008E5269" w:rsidRDefault="00AB1C1F" w:rsidP="00FC067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r w:rsidR="00FC067F" w:rsidRPr="008E5269">
        <w:rPr>
          <w:rFonts w:ascii="Times New Roman" w:eastAsia="Times New Roman" w:hAnsi="Times New Roman" w:cs="Times New Roman"/>
          <w:color w:val="212121"/>
          <w:sz w:val="24"/>
          <w:szCs w:val="24"/>
        </w:rPr>
        <w:t>orderline cases, related cases, contrary cases, inv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ented cases, illegitimate cases</w:t>
      </w:r>
    </w:p>
    <w:p w14:paraId="274EE2B4" w14:textId="580BF397" w:rsidR="00FC067F" w:rsidRPr="008E5269" w:rsidRDefault="00AB1C1F" w:rsidP="00FC067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 w:rsidR="00FC067F" w:rsidRPr="008E5269">
        <w:rPr>
          <w:rFonts w:ascii="Times New Roman" w:eastAsia="Times New Roman" w:hAnsi="Times New Roman" w:cs="Times New Roman"/>
          <w:color w:val="212121"/>
          <w:sz w:val="24"/>
          <w:szCs w:val="24"/>
        </w:rPr>
        <w:t>ntecedents, co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nsequences</w:t>
      </w:r>
    </w:p>
    <w:p w14:paraId="185BDE06" w14:textId="7AC788A7" w:rsidR="00FC067F" w:rsidRPr="008E5269" w:rsidRDefault="00FC067F" w:rsidP="00FC06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8E5269">
        <w:rPr>
          <w:rFonts w:ascii="Times New Roman" w:hAnsi="Times New Roman" w:cs="Times New Roman"/>
          <w:color w:val="212121"/>
          <w:sz w:val="24"/>
          <w:szCs w:val="24"/>
        </w:rPr>
        <w:t xml:space="preserve">Define </w:t>
      </w:r>
      <w:r w:rsidR="00AB1C1F">
        <w:rPr>
          <w:rFonts w:ascii="Times New Roman" w:hAnsi="Times New Roman" w:cs="Times New Roman"/>
          <w:color w:val="212121"/>
          <w:sz w:val="24"/>
          <w:szCs w:val="24"/>
        </w:rPr>
        <w:t>e</w:t>
      </w:r>
      <w:r w:rsidRPr="008E5269">
        <w:rPr>
          <w:rFonts w:ascii="Times New Roman" w:hAnsi="Times New Roman" w:cs="Times New Roman"/>
          <w:color w:val="212121"/>
          <w:sz w:val="24"/>
          <w:szCs w:val="24"/>
        </w:rPr>
        <w:t xml:space="preserve">mpirical reference. </w:t>
      </w:r>
    </w:p>
    <w:p w14:paraId="1351DB27" w14:textId="77777777" w:rsidR="00567746" w:rsidRDefault="00567746" w:rsidP="008E5269">
      <w:pPr>
        <w:jc w:val="center"/>
        <w:rPr>
          <w:b/>
          <w:sz w:val="28"/>
          <w:szCs w:val="28"/>
          <w:u w:val="single"/>
        </w:rPr>
      </w:pPr>
    </w:p>
    <w:p w14:paraId="53AAF4A4" w14:textId="26434334" w:rsidR="004434E4" w:rsidRPr="008E5269" w:rsidRDefault="004434E4" w:rsidP="00402551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4434E4" w:rsidRPr="008E526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9DBDD" w14:textId="77777777" w:rsidR="00B12B15" w:rsidRDefault="00B12B15" w:rsidP="006F65D0">
      <w:pPr>
        <w:spacing w:after="0" w:line="240" w:lineRule="auto"/>
      </w:pPr>
      <w:r>
        <w:separator/>
      </w:r>
    </w:p>
  </w:endnote>
  <w:endnote w:type="continuationSeparator" w:id="0">
    <w:p w14:paraId="5BF41F80" w14:textId="77777777" w:rsidR="00B12B15" w:rsidRDefault="00B12B15" w:rsidP="006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881D" w14:textId="7C148B7E" w:rsidR="00AB1C1F" w:rsidRDefault="00AB1C1F">
    <w:pPr>
      <w:pStyle w:val="Footer"/>
    </w:pPr>
    <w:r>
      <w:t>Revised 7/12/19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E0010" w14:textId="77777777" w:rsidR="00B12B15" w:rsidRDefault="00B12B15" w:rsidP="006F65D0">
      <w:pPr>
        <w:spacing w:after="0" w:line="240" w:lineRule="auto"/>
      </w:pPr>
      <w:r>
        <w:separator/>
      </w:r>
    </w:p>
  </w:footnote>
  <w:footnote w:type="continuationSeparator" w:id="0">
    <w:p w14:paraId="623A3E1D" w14:textId="77777777" w:rsidR="00B12B15" w:rsidRDefault="00B12B15" w:rsidP="006F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452"/>
    <w:multiLevelType w:val="multilevel"/>
    <w:tmpl w:val="B7D29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F27A3"/>
    <w:multiLevelType w:val="hybridMultilevel"/>
    <w:tmpl w:val="A7A63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3D4C"/>
    <w:multiLevelType w:val="multilevel"/>
    <w:tmpl w:val="95C4F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35A42"/>
    <w:multiLevelType w:val="hybridMultilevel"/>
    <w:tmpl w:val="564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05B20"/>
    <w:multiLevelType w:val="multilevel"/>
    <w:tmpl w:val="6E58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26525"/>
    <w:multiLevelType w:val="multilevel"/>
    <w:tmpl w:val="25188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E172E"/>
    <w:multiLevelType w:val="hybridMultilevel"/>
    <w:tmpl w:val="53985E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34D3F"/>
    <w:multiLevelType w:val="hybridMultilevel"/>
    <w:tmpl w:val="E9F8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3D2"/>
    <w:rsid w:val="00261A0E"/>
    <w:rsid w:val="002B60E9"/>
    <w:rsid w:val="00355DE6"/>
    <w:rsid w:val="003613D2"/>
    <w:rsid w:val="00402551"/>
    <w:rsid w:val="004434E4"/>
    <w:rsid w:val="004D5BDC"/>
    <w:rsid w:val="00547AC0"/>
    <w:rsid w:val="005670C7"/>
    <w:rsid w:val="00567746"/>
    <w:rsid w:val="006106CA"/>
    <w:rsid w:val="00627945"/>
    <w:rsid w:val="006F65D0"/>
    <w:rsid w:val="007D7518"/>
    <w:rsid w:val="00806DF4"/>
    <w:rsid w:val="008E5269"/>
    <w:rsid w:val="008E5306"/>
    <w:rsid w:val="00AB1C1F"/>
    <w:rsid w:val="00AE7F2C"/>
    <w:rsid w:val="00B12B15"/>
    <w:rsid w:val="00B35DB9"/>
    <w:rsid w:val="00C1661D"/>
    <w:rsid w:val="00C341EF"/>
    <w:rsid w:val="00D53679"/>
    <w:rsid w:val="00F86B45"/>
    <w:rsid w:val="00FC067F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387E"/>
  <w15:docId w15:val="{95E3B8AE-4E39-43E1-B0C6-CF0600B5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13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13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1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7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7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D0"/>
  </w:style>
  <w:style w:type="paragraph" w:styleId="Footer">
    <w:name w:val="footer"/>
    <w:basedOn w:val="Normal"/>
    <w:link w:val="FooterChar"/>
    <w:uiPriority w:val="99"/>
    <w:unhideWhenUsed/>
    <w:rsid w:val="006F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AFDE8DAA462489D796834E58D4AE5" ma:contentTypeVersion="13" ma:contentTypeDescription="Create a new document." ma:contentTypeScope="" ma:versionID="298c8ede8e3a2c8603c71e218547c026">
  <xsd:schema xmlns:xsd="http://www.w3.org/2001/XMLSchema" xmlns:xs="http://www.w3.org/2001/XMLSchema" xmlns:p="http://schemas.microsoft.com/office/2006/metadata/properties" xmlns:ns3="111b9f8b-5cd2-4048-8b30-648fba824f7f" xmlns:ns4="5fb75e37-9ba3-4b20-9ebf-833f2c7864d4" targetNamespace="http://schemas.microsoft.com/office/2006/metadata/properties" ma:root="true" ma:fieldsID="2bab315096f4e70ead7c4ccced19d949" ns3:_="" ns4:_="">
    <xsd:import namespace="111b9f8b-5cd2-4048-8b30-648fba824f7f"/>
    <xsd:import namespace="5fb75e37-9ba3-4b20-9ebf-833f2c786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b9f8b-5cd2-4048-8b30-648fba824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75e37-9ba3-4b20-9ebf-833f2c786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9AA8-ABB3-466A-A883-C5050F13D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b9f8b-5cd2-4048-8b30-648fba824f7f"/>
    <ds:schemaRef ds:uri="5fb75e37-9ba3-4b20-9ebf-833f2c786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CD4B9-50C0-4CC4-AB79-30CF8BDFD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4D6B9-24A1-4141-BBFC-CC50CD022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CA126F-74C6-43E9-A3F0-F594EE45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Faber, Kathy</dc:creator>
  <cp:keywords/>
  <dc:description/>
  <cp:lastModifiedBy>Keleekai-Brapoh, Nowai</cp:lastModifiedBy>
  <cp:revision>3</cp:revision>
  <dcterms:created xsi:type="dcterms:W3CDTF">2019-12-10T21:38:00Z</dcterms:created>
  <dcterms:modified xsi:type="dcterms:W3CDTF">2019-12-10T21:38:00Z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0x0101002E4AFDE8DAA462489D796834E58D4AE5</vt:lpwstr>
  </property>
</Properties>
</file>