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829E" w14:textId="1F0BD044" w:rsidR="00F85F9B" w:rsidRDefault="007D6390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Quarterly Meeting </w:t>
      </w:r>
      <w:r w:rsidR="0094348E">
        <w:rPr>
          <w:rFonts w:ascii="Arial Narrow" w:eastAsia="Arial Narrow" w:hAnsi="Arial Narrow" w:cs="Arial Narrow"/>
          <w:b/>
        </w:rPr>
        <w:t>May 20, 2022</w:t>
      </w:r>
    </w:p>
    <w:tbl>
      <w:tblPr>
        <w:tblStyle w:val="a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4"/>
        <w:gridCol w:w="41"/>
        <w:gridCol w:w="7020"/>
        <w:gridCol w:w="2210"/>
      </w:tblGrid>
      <w:tr w:rsidR="00F85F9B" w14:paraId="4F64871F" w14:textId="77777777">
        <w:tc>
          <w:tcPr>
            <w:tcW w:w="10935" w:type="dxa"/>
            <w:gridSpan w:val="4"/>
          </w:tcPr>
          <w:p w14:paraId="6B26ED25" w14:textId="7770CA6A" w:rsidR="00F85F9B" w:rsidRDefault="00257A0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This meeting was called to order by </w:t>
            </w:r>
            <w:r w:rsidR="0094348E">
              <w:rPr>
                <w:rFonts w:ascii="Arial Narrow" w:eastAsia="Arial Narrow" w:hAnsi="Arial Narrow" w:cs="Arial Narrow"/>
                <w:b/>
              </w:rPr>
              <w:t>Lisa Guinta &amp; Christine Massey</w:t>
            </w:r>
          </w:p>
        </w:tc>
      </w:tr>
      <w:tr w:rsidR="00F85F9B" w14:paraId="2CD56BFE" w14:textId="77777777">
        <w:trPr>
          <w:trHeight w:val="1097"/>
        </w:trPr>
        <w:tc>
          <w:tcPr>
            <w:tcW w:w="10935" w:type="dxa"/>
            <w:gridSpan w:val="4"/>
            <w:tcBorders>
              <w:bottom w:val="single" w:sz="4" w:space="0" w:color="000000"/>
            </w:tcBorders>
          </w:tcPr>
          <w:p w14:paraId="5EA092A4" w14:textId="77777777" w:rsidR="00F85F9B" w:rsidRDefault="00257A0C" w:rsidP="007D639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8DB3E2" w:themeFill="text2" w:themeFillTint="66"/>
              <w:tabs>
                <w:tab w:val="left" w:pos="4230"/>
                <w:tab w:val="left" w:pos="738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Attendee’s: </w:t>
            </w:r>
          </w:p>
          <w:p w14:paraId="1E9DF53A" w14:textId="4447866F" w:rsidR="00F85F9B" w:rsidRDefault="007D6390" w:rsidP="009434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Defer to attendee List from Zoom</w:t>
            </w:r>
          </w:p>
        </w:tc>
      </w:tr>
      <w:tr w:rsidR="00F85F9B" w14:paraId="20753665" w14:textId="77777777">
        <w:tc>
          <w:tcPr>
            <w:tcW w:w="10935" w:type="dxa"/>
            <w:gridSpan w:val="4"/>
            <w:shd w:val="clear" w:color="auto" w:fill="auto"/>
          </w:tcPr>
          <w:p w14:paraId="129CB26A" w14:textId="77777777" w:rsidR="00F85F9B" w:rsidRDefault="00257A0C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tabs>
                <w:tab w:val="left" w:pos="4230"/>
                <w:tab w:val="left" w:pos="7380"/>
              </w:tabs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b/>
              </w:rPr>
              <w:t>AGENDA                                               DISCUSSION                                         DECISION - REFERRAL</w:t>
            </w:r>
          </w:p>
        </w:tc>
      </w:tr>
      <w:tr w:rsidR="00F85F9B" w14:paraId="67EFE3BA" w14:textId="77777777">
        <w:trPr>
          <w:trHeight w:val="323"/>
        </w:trPr>
        <w:tc>
          <w:tcPr>
            <w:tcW w:w="10935" w:type="dxa"/>
            <w:gridSpan w:val="4"/>
            <w:shd w:val="clear" w:color="auto" w:fill="8DB3E2"/>
          </w:tcPr>
          <w:p w14:paraId="4BB488C6" w14:textId="46200AEA" w:rsidR="00F85F9B" w:rsidRDefault="0094348E">
            <w:pPr>
              <w:tabs>
                <w:tab w:val="left" w:pos="4230"/>
                <w:tab w:val="left" w:pos="7380"/>
              </w:tabs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Review of 2022 Charter</w:t>
            </w:r>
            <w:r w:rsidR="00257A0C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</w:p>
        </w:tc>
      </w:tr>
      <w:tr w:rsidR="00F85F9B" w14:paraId="4B0BCD5A" w14:textId="77777777">
        <w:trPr>
          <w:trHeight w:val="323"/>
        </w:trPr>
        <w:tc>
          <w:tcPr>
            <w:tcW w:w="10935" w:type="dxa"/>
            <w:gridSpan w:val="4"/>
            <w:shd w:val="clear" w:color="auto" w:fill="auto"/>
          </w:tcPr>
          <w:p w14:paraId="79004191" w14:textId="1B5C28B8" w:rsidR="00F85F9B" w:rsidRDefault="00257A0C">
            <w:pPr>
              <w:tabs>
                <w:tab w:val="left" w:pos="4230"/>
                <w:tab w:val="left" w:pos="738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94348E">
              <w:rPr>
                <w:rFonts w:ascii="Arial Narrow" w:eastAsia="Arial Narrow" w:hAnsi="Arial Narrow" w:cs="Arial Narrow"/>
              </w:rPr>
              <w:t>Updated and approved by members.</w:t>
            </w:r>
          </w:p>
          <w:p w14:paraId="19E04034" w14:textId="77777777" w:rsidR="00F85F9B" w:rsidRDefault="00F85F9B">
            <w:pPr>
              <w:tabs>
                <w:tab w:val="left" w:pos="4230"/>
                <w:tab w:val="left" w:pos="738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F85F9B" w14:paraId="72BD24CF" w14:textId="77777777">
        <w:trPr>
          <w:trHeight w:val="323"/>
        </w:trPr>
        <w:tc>
          <w:tcPr>
            <w:tcW w:w="10935" w:type="dxa"/>
            <w:gridSpan w:val="4"/>
            <w:shd w:val="clear" w:color="auto" w:fill="8DB3E2"/>
          </w:tcPr>
          <w:p w14:paraId="1ED1D3F5" w14:textId="05A396A6" w:rsidR="00F85F9B" w:rsidRDefault="0094348E">
            <w:pPr>
              <w:tabs>
                <w:tab w:val="left" w:pos="4230"/>
                <w:tab w:val="left" w:pos="7380"/>
              </w:tabs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Professional Development Opportunity for MPD/ Pathway role</w:t>
            </w:r>
          </w:p>
        </w:tc>
      </w:tr>
      <w:tr w:rsidR="00F85F9B" w14:paraId="234CBB23" w14:textId="77777777" w:rsidTr="004435E2">
        <w:trPr>
          <w:trHeight w:val="323"/>
        </w:trPr>
        <w:tc>
          <w:tcPr>
            <w:tcW w:w="1664" w:type="dxa"/>
            <w:shd w:val="clear" w:color="auto" w:fill="auto"/>
          </w:tcPr>
          <w:p w14:paraId="116A043C" w14:textId="42AB6E6F" w:rsidR="00F85F9B" w:rsidRDefault="0094348E">
            <w:pPr>
              <w:tabs>
                <w:tab w:val="left" w:pos="4230"/>
                <w:tab w:val="left" w:pos="7380"/>
              </w:tabs>
              <w:rPr>
                <w:rFonts w:ascii="Arial Narrow" w:eastAsia="Arial Narrow" w:hAnsi="Arial Narrow" w:cs="Arial Narrow"/>
              </w:rPr>
            </w:pPr>
            <w:bookmarkStart w:id="0" w:name="_Hlk103941643"/>
            <w:r>
              <w:rPr>
                <w:rFonts w:ascii="Arial Narrow" w:eastAsia="Arial Narrow" w:hAnsi="Arial Narrow" w:cs="Arial Narrow"/>
              </w:rPr>
              <w:t>Workshop</w:t>
            </w:r>
          </w:p>
        </w:tc>
        <w:tc>
          <w:tcPr>
            <w:tcW w:w="7061" w:type="dxa"/>
            <w:gridSpan w:val="2"/>
            <w:shd w:val="clear" w:color="auto" w:fill="auto"/>
          </w:tcPr>
          <w:p w14:paraId="1422A25B" w14:textId="77777777" w:rsidR="00F85F9B" w:rsidRDefault="0094348E">
            <w:pPr>
              <w:tabs>
                <w:tab w:val="left" w:pos="4230"/>
                <w:tab w:val="left" w:pos="7380"/>
              </w:tabs>
              <w:rPr>
                <w:rFonts w:ascii="Arial Narrow" w:eastAsia="Arial" w:hAnsi="Arial Narrow" w:cs="Arial"/>
              </w:rPr>
            </w:pPr>
            <w:r w:rsidRPr="0094348E">
              <w:rPr>
                <w:rFonts w:ascii="Arial Narrow" w:eastAsia="Arial" w:hAnsi="Arial Narrow" w:cs="Arial"/>
              </w:rPr>
              <w:t>After much discussion the group decided on wanting a PTAP workshop to be given by members who have successful PTAP programs. Preparation for the process of accreditation and tips for a smooth process.</w:t>
            </w:r>
          </w:p>
          <w:p w14:paraId="23362A51" w14:textId="28EA3AB8" w:rsidR="0094348E" w:rsidRDefault="0094348E">
            <w:pPr>
              <w:tabs>
                <w:tab w:val="left" w:pos="4230"/>
                <w:tab w:val="left" w:pos="7380"/>
              </w:tabs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We suggested Wendy Silverstein and Laura </w:t>
            </w:r>
            <w:proofErr w:type="spellStart"/>
            <w:r>
              <w:rPr>
                <w:rFonts w:ascii="Arial Narrow" w:eastAsia="Arial" w:hAnsi="Arial Narrow" w:cs="Arial"/>
              </w:rPr>
              <w:t>Bognar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and we will reach out to them to see if they are interested.</w:t>
            </w:r>
          </w:p>
          <w:p w14:paraId="1E6C20FF" w14:textId="3CDB65F5" w:rsidR="0094348E" w:rsidRPr="0094348E" w:rsidRDefault="0094348E">
            <w:pPr>
              <w:tabs>
                <w:tab w:val="left" w:pos="4230"/>
                <w:tab w:val="left" w:pos="7380"/>
              </w:tabs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We would like to have CEU’s so this would be done in the fall.</w:t>
            </w:r>
          </w:p>
        </w:tc>
        <w:tc>
          <w:tcPr>
            <w:tcW w:w="2210" w:type="dxa"/>
            <w:shd w:val="clear" w:color="auto" w:fill="auto"/>
          </w:tcPr>
          <w:p w14:paraId="353A9401" w14:textId="0041622C" w:rsidR="00F85F9B" w:rsidRPr="004435E2" w:rsidRDefault="004435E2">
            <w:pPr>
              <w:rPr>
                <w:rFonts w:ascii="Arial Narrow" w:eastAsia="Arial" w:hAnsi="Arial Narrow" w:cs="Arial"/>
              </w:rPr>
            </w:pPr>
            <w:r w:rsidRPr="004435E2">
              <w:rPr>
                <w:rFonts w:ascii="Arial Narrow" w:eastAsia="Arial" w:hAnsi="Arial Narrow" w:cs="Arial"/>
              </w:rPr>
              <w:t>We will contact our colleagues Wendy and Laura to see if they would be interested in coordinating this.</w:t>
            </w:r>
          </w:p>
        </w:tc>
      </w:tr>
      <w:bookmarkEnd w:id="0"/>
      <w:tr w:rsidR="00F85F9B" w14:paraId="0178F0F0" w14:textId="77777777">
        <w:trPr>
          <w:trHeight w:val="350"/>
        </w:trPr>
        <w:tc>
          <w:tcPr>
            <w:tcW w:w="10935" w:type="dxa"/>
            <w:gridSpan w:val="4"/>
            <w:shd w:val="clear" w:color="auto" w:fill="95B3D7"/>
          </w:tcPr>
          <w:p w14:paraId="51B40036" w14:textId="786ABE3F" w:rsidR="00F85F9B" w:rsidRDefault="0094348E">
            <w:pPr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DDCT</w:t>
            </w:r>
          </w:p>
        </w:tc>
      </w:tr>
      <w:tr w:rsidR="00F85F9B" w14:paraId="380CF221" w14:textId="77777777" w:rsidTr="004435E2">
        <w:trPr>
          <w:trHeight w:val="1079"/>
        </w:trPr>
        <w:tc>
          <w:tcPr>
            <w:tcW w:w="1664" w:type="dxa"/>
          </w:tcPr>
          <w:p w14:paraId="17BFC815" w14:textId="77777777" w:rsidR="00F85F9B" w:rsidRDefault="00257A0C">
            <w:pPr>
              <w:tabs>
                <w:tab w:val="left" w:pos="975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3DEAC1F6" w14:textId="1D3DBEF8" w:rsidR="00F85F9B" w:rsidRDefault="0094348E" w:rsidP="0094348E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</w:rPr>
              <w:t>Webinar</w:t>
            </w:r>
          </w:p>
        </w:tc>
        <w:tc>
          <w:tcPr>
            <w:tcW w:w="7061" w:type="dxa"/>
            <w:gridSpan w:val="2"/>
          </w:tcPr>
          <w:p w14:paraId="3AFDFCDA" w14:textId="77777777" w:rsidR="00F85F9B" w:rsidRDefault="00F85F9B">
            <w:pPr>
              <w:rPr>
                <w:rFonts w:ascii="Arial" w:eastAsia="Arial" w:hAnsi="Arial" w:cs="Arial"/>
              </w:rPr>
            </w:pPr>
          </w:p>
          <w:p w14:paraId="29768FCD" w14:textId="56EB4DDE" w:rsidR="0094348E" w:rsidRDefault="0094348E" w:rsidP="004435E2">
            <w:pPr>
              <w:rPr>
                <w:rFonts w:ascii="Arial" w:eastAsia="Arial" w:hAnsi="Arial" w:cs="Arial"/>
              </w:rPr>
            </w:pPr>
            <w:r w:rsidRPr="0094348E">
              <w:rPr>
                <w:rFonts w:ascii="Arial Narrow" w:eastAsia="Arial" w:hAnsi="Arial Narrow" w:cs="Arial"/>
              </w:rPr>
              <w:t>There is an ANCC webinar on May 25</w:t>
            </w:r>
            <w:r w:rsidRPr="0094348E">
              <w:rPr>
                <w:rFonts w:ascii="Arial Narrow" w:eastAsia="Arial" w:hAnsi="Arial Narrow" w:cs="Arial"/>
                <w:vertAlign w:val="superscript"/>
              </w:rPr>
              <w:t>th</w:t>
            </w:r>
            <w:r w:rsidRPr="0094348E">
              <w:rPr>
                <w:rFonts w:ascii="Arial Narrow" w:eastAsia="Arial" w:hAnsi="Arial Narrow" w:cs="Arial"/>
              </w:rPr>
              <w:t xml:space="preserve">, </w:t>
            </w:r>
            <w:proofErr w:type="gramStart"/>
            <w:r w:rsidRPr="0094348E">
              <w:rPr>
                <w:rFonts w:ascii="Arial Narrow" w:eastAsia="Arial" w:hAnsi="Arial Narrow" w:cs="Arial"/>
              </w:rPr>
              <w:t>2022</w:t>
            </w:r>
            <w:proofErr w:type="gramEnd"/>
            <w:r w:rsidRPr="0094348E">
              <w:rPr>
                <w:rFonts w:ascii="Arial Narrow" w:eastAsia="Arial" w:hAnsi="Arial Narrow" w:cs="Arial"/>
              </w:rPr>
              <w:t xml:space="preserve"> at 1pm This is a virtual event and there is limited registration however the ANCC may be recording to have others unable to participate view at a later date.</w:t>
            </w:r>
          </w:p>
        </w:tc>
        <w:tc>
          <w:tcPr>
            <w:tcW w:w="2210" w:type="dxa"/>
            <w:vAlign w:val="center"/>
          </w:tcPr>
          <w:p w14:paraId="1C1717F1" w14:textId="2CBC1784" w:rsidR="004435E2" w:rsidRPr="004435E2" w:rsidRDefault="004435E2" w:rsidP="004435E2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 w:rsidRPr="004435E2">
              <w:rPr>
                <w:rFonts w:ascii="Arial Narrow" w:eastAsia="Arial Narrow" w:hAnsi="Arial Narrow" w:cs="Arial Narrow"/>
              </w:rPr>
              <w:t xml:space="preserve">lease see the MLC website for Registration. </w:t>
            </w:r>
          </w:p>
          <w:p w14:paraId="447783ED" w14:textId="77777777" w:rsidR="00F85F9B" w:rsidRDefault="00F85F9B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435E2" w14:paraId="30941A7A" w14:textId="77777777">
        <w:trPr>
          <w:trHeight w:val="368"/>
        </w:trPr>
        <w:tc>
          <w:tcPr>
            <w:tcW w:w="10935" w:type="dxa"/>
            <w:gridSpan w:val="4"/>
            <w:shd w:val="clear" w:color="auto" w:fill="95B3D7"/>
          </w:tcPr>
          <w:p w14:paraId="63B1A1AB" w14:textId="5081B2FD" w:rsidR="004435E2" w:rsidRDefault="004435E2" w:rsidP="004435E2">
            <w:pPr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Evidence for meetings that h</w:t>
            </w:r>
            <w:r>
              <w:rPr>
                <w:rFonts w:ascii="Arial Narrow" w:eastAsia="Arial Narrow" w:hAnsi="Arial Narrow" w:cs="Arial Narrow"/>
                <w:b/>
                <w:i/>
              </w:rPr>
              <w:t>ave</w:t>
            </w:r>
            <w:r>
              <w:rPr>
                <w:rFonts w:ascii="Arial Narrow" w:eastAsia="Arial Narrow" w:hAnsi="Arial Narrow" w:cs="Arial Narrow"/>
                <w:b/>
                <w:i/>
              </w:rPr>
              <w:t xml:space="preserve"> no minutes</w:t>
            </w:r>
          </w:p>
        </w:tc>
      </w:tr>
      <w:tr w:rsidR="004435E2" w14:paraId="38F60312" w14:textId="77777777" w:rsidTr="004435E2">
        <w:trPr>
          <w:trHeight w:val="368"/>
        </w:trPr>
        <w:tc>
          <w:tcPr>
            <w:tcW w:w="1705" w:type="dxa"/>
            <w:gridSpan w:val="2"/>
            <w:shd w:val="clear" w:color="auto" w:fill="auto"/>
          </w:tcPr>
          <w:p w14:paraId="3AABAC37" w14:textId="60135769" w:rsidR="004435E2" w:rsidRPr="007D6390" w:rsidRDefault="004435E2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 w:rsidRPr="007D6390">
              <w:rPr>
                <w:rFonts w:ascii="Arial Narrow" w:eastAsia="Arial Narrow" w:hAnsi="Arial Narrow" w:cs="Arial Narrow"/>
                <w:bCs/>
                <w:iCs/>
              </w:rPr>
              <w:t>Tia Scheck</w:t>
            </w:r>
          </w:p>
        </w:tc>
        <w:tc>
          <w:tcPr>
            <w:tcW w:w="7020" w:type="dxa"/>
            <w:shd w:val="clear" w:color="auto" w:fill="auto"/>
          </w:tcPr>
          <w:p w14:paraId="66FA7C11" w14:textId="0254B8A4" w:rsidR="004435E2" w:rsidRPr="004435E2" w:rsidRDefault="004435E2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 w:rsidRPr="004435E2">
              <w:rPr>
                <w:rFonts w:ascii="Arial Narrow" w:eastAsia="Arial Narrow" w:hAnsi="Arial Narrow" w:cs="Arial Narrow"/>
                <w:bCs/>
                <w:iCs/>
              </w:rPr>
              <w:t>Inspira has created a template for meeting minutes and mentoring minutes that was acceptable evidence for Magnet Document.</w:t>
            </w:r>
          </w:p>
        </w:tc>
        <w:tc>
          <w:tcPr>
            <w:tcW w:w="2210" w:type="dxa"/>
            <w:shd w:val="clear" w:color="auto" w:fill="auto"/>
          </w:tcPr>
          <w:p w14:paraId="5FB835D5" w14:textId="729F2907" w:rsidR="004435E2" w:rsidRPr="004435E2" w:rsidRDefault="004435E2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 w:rsidRPr="004435E2">
              <w:rPr>
                <w:rFonts w:ascii="Arial Narrow" w:eastAsia="Arial Narrow" w:hAnsi="Arial Narrow" w:cs="Arial Narrow"/>
                <w:bCs/>
                <w:iCs/>
              </w:rPr>
              <w:t>Lisa will email the group</w:t>
            </w:r>
          </w:p>
        </w:tc>
      </w:tr>
      <w:tr w:rsidR="004435E2" w14:paraId="5D79F22D" w14:textId="77777777">
        <w:trPr>
          <w:trHeight w:val="368"/>
        </w:trPr>
        <w:tc>
          <w:tcPr>
            <w:tcW w:w="10935" w:type="dxa"/>
            <w:gridSpan w:val="4"/>
            <w:shd w:val="clear" w:color="auto" w:fill="95B3D7"/>
          </w:tcPr>
          <w:p w14:paraId="55D1676F" w14:textId="0E299604" w:rsidR="004435E2" w:rsidRDefault="004435E2" w:rsidP="004435E2">
            <w:pPr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Conference Gathering</w:t>
            </w:r>
          </w:p>
        </w:tc>
      </w:tr>
      <w:tr w:rsidR="004435E2" w14:paraId="4A979D3A" w14:textId="77777777" w:rsidTr="004435E2">
        <w:trPr>
          <w:trHeight w:val="368"/>
        </w:trPr>
        <w:tc>
          <w:tcPr>
            <w:tcW w:w="1705" w:type="dxa"/>
            <w:gridSpan w:val="2"/>
            <w:shd w:val="clear" w:color="auto" w:fill="auto"/>
          </w:tcPr>
          <w:p w14:paraId="48ED2258" w14:textId="77777777" w:rsidR="004435E2" w:rsidRDefault="004435E2" w:rsidP="004435E2">
            <w:pPr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7020" w:type="dxa"/>
            <w:shd w:val="clear" w:color="auto" w:fill="auto"/>
          </w:tcPr>
          <w:p w14:paraId="4C4B551F" w14:textId="1919F446" w:rsidR="004435E2" w:rsidRPr="004435E2" w:rsidRDefault="004435E2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 w:rsidRPr="004435E2">
              <w:rPr>
                <w:rFonts w:ascii="Arial Narrow" w:eastAsia="Arial Narrow" w:hAnsi="Arial Narrow" w:cs="Arial Narrow"/>
                <w:bCs/>
                <w:iCs/>
              </w:rPr>
              <w:t xml:space="preserve">Since we will be in </w:t>
            </w:r>
            <w:proofErr w:type="gramStart"/>
            <w:r w:rsidRPr="004435E2">
              <w:rPr>
                <w:rFonts w:ascii="Arial Narrow" w:eastAsia="Arial Narrow" w:hAnsi="Arial Narrow" w:cs="Arial Narrow"/>
                <w:bCs/>
                <w:iCs/>
              </w:rPr>
              <w:t>Philadelphia</w:t>
            </w:r>
            <w:proofErr w:type="gramEnd"/>
            <w:r w:rsidRPr="004435E2">
              <w:rPr>
                <w:rFonts w:ascii="Arial Narrow" w:eastAsia="Arial Narrow" w:hAnsi="Arial Narrow" w:cs="Arial Narrow"/>
                <w:bCs/>
                <w:iCs/>
              </w:rPr>
              <w:t xml:space="preserve"> we would like to do a dinner prior to the conference in Philadelphia. All agreed and thinking 30-40 MPD’s would be attending.</w:t>
            </w:r>
          </w:p>
        </w:tc>
        <w:tc>
          <w:tcPr>
            <w:tcW w:w="2210" w:type="dxa"/>
            <w:shd w:val="clear" w:color="auto" w:fill="auto"/>
          </w:tcPr>
          <w:p w14:paraId="56F9DCC7" w14:textId="2BBB6969" w:rsidR="004435E2" w:rsidRPr="004435E2" w:rsidRDefault="004435E2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>
              <w:rPr>
                <w:rFonts w:ascii="Arial Narrow" w:eastAsia="Arial Narrow" w:hAnsi="Arial Narrow" w:cs="Arial Narrow"/>
                <w:bCs/>
                <w:iCs/>
              </w:rPr>
              <w:t>Kathleen Yhlen will research some venues that may have room for our accommodation.</w:t>
            </w:r>
          </w:p>
        </w:tc>
      </w:tr>
      <w:tr w:rsidR="004435E2" w14:paraId="32E89360" w14:textId="77777777" w:rsidTr="004435E2">
        <w:trPr>
          <w:trHeight w:val="368"/>
        </w:trPr>
        <w:tc>
          <w:tcPr>
            <w:tcW w:w="10935" w:type="dxa"/>
            <w:gridSpan w:val="4"/>
            <w:shd w:val="clear" w:color="auto" w:fill="8DB3E2" w:themeFill="text2" w:themeFillTint="66"/>
          </w:tcPr>
          <w:p w14:paraId="2817C4E0" w14:textId="4627C84F" w:rsidR="004435E2" w:rsidRDefault="004435E2" w:rsidP="004435E2">
            <w:pPr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Summer MPD Dinner</w:t>
            </w:r>
          </w:p>
        </w:tc>
      </w:tr>
      <w:tr w:rsidR="004435E2" w14:paraId="344ACBBC" w14:textId="77777777" w:rsidTr="004435E2">
        <w:trPr>
          <w:trHeight w:val="368"/>
        </w:trPr>
        <w:tc>
          <w:tcPr>
            <w:tcW w:w="1705" w:type="dxa"/>
            <w:gridSpan w:val="2"/>
            <w:shd w:val="clear" w:color="auto" w:fill="auto"/>
          </w:tcPr>
          <w:p w14:paraId="35D13601" w14:textId="54DF420D" w:rsidR="004435E2" w:rsidRPr="007D6390" w:rsidRDefault="004435E2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 w:rsidRPr="007D6390">
              <w:rPr>
                <w:rFonts w:ascii="Arial Narrow" w:eastAsia="Arial Narrow" w:hAnsi="Arial Narrow" w:cs="Arial Narrow"/>
                <w:bCs/>
                <w:iCs/>
              </w:rPr>
              <w:t>July Meeting</w:t>
            </w:r>
          </w:p>
        </w:tc>
        <w:tc>
          <w:tcPr>
            <w:tcW w:w="7020" w:type="dxa"/>
            <w:shd w:val="clear" w:color="auto" w:fill="auto"/>
          </w:tcPr>
          <w:p w14:paraId="3611A16D" w14:textId="0FD0C410" w:rsidR="004435E2" w:rsidRPr="004435E2" w:rsidRDefault="004435E2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 w:rsidRPr="004435E2">
              <w:rPr>
                <w:rFonts w:ascii="Arial Narrow" w:eastAsia="Arial Narrow" w:hAnsi="Arial Narrow" w:cs="Arial Narrow"/>
                <w:bCs/>
                <w:iCs/>
              </w:rPr>
              <w:t xml:space="preserve">Since St. Peters will be hosting our July </w:t>
            </w:r>
            <w:proofErr w:type="gramStart"/>
            <w:r w:rsidRPr="004435E2">
              <w:rPr>
                <w:rFonts w:ascii="Arial Narrow" w:eastAsia="Arial Narrow" w:hAnsi="Arial Narrow" w:cs="Arial Narrow"/>
                <w:bCs/>
                <w:iCs/>
              </w:rPr>
              <w:t>mtg.</w:t>
            </w:r>
            <w:proofErr w:type="gramEnd"/>
            <w:r w:rsidRPr="004435E2">
              <w:rPr>
                <w:rFonts w:ascii="Arial Narrow" w:eastAsia="Arial Narrow" w:hAnsi="Arial Narrow" w:cs="Arial Narrow"/>
                <w:bCs/>
                <w:iCs/>
              </w:rPr>
              <w:t xml:space="preserve"> we would like to extend an after mtg outing in the New Brunswick area.</w:t>
            </w:r>
          </w:p>
        </w:tc>
        <w:tc>
          <w:tcPr>
            <w:tcW w:w="2210" w:type="dxa"/>
            <w:shd w:val="clear" w:color="auto" w:fill="auto"/>
          </w:tcPr>
          <w:p w14:paraId="52B2E6BD" w14:textId="5CAC11F2" w:rsidR="004435E2" w:rsidRPr="007D6390" w:rsidRDefault="007D6390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>
              <w:rPr>
                <w:rFonts w:ascii="Arial Narrow" w:eastAsia="Arial Narrow" w:hAnsi="Arial Narrow" w:cs="Arial Narrow"/>
                <w:bCs/>
                <w:iCs/>
              </w:rPr>
              <w:t>Theresa Artz will explore options</w:t>
            </w:r>
          </w:p>
        </w:tc>
      </w:tr>
      <w:tr w:rsidR="004435E2" w14:paraId="77CEC223" w14:textId="77777777" w:rsidTr="007D6390">
        <w:trPr>
          <w:trHeight w:val="368"/>
        </w:trPr>
        <w:tc>
          <w:tcPr>
            <w:tcW w:w="10935" w:type="dxa"/>
            <w:gridSpan w:val="4"/>
            <w:shd w:val="clear" w:color="auto" w:fill="8DB3E2" w:themeFill="text2" w:themeFillTint="66"/>
          </w:tcPr>
          <w:p w14:paraId="7660BA0F" w14:textId="5202FFB8" w:rsidR="004435E2" w:rsidRDefault="007D6390" w:rsidP="004435E2">
            <w:pPr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Monthly Teleconference Calls</w:t>
            </w:r>
          </w:p>
        </w:tc>
      </w:tr>
      <w:tr w:rsidR="007D6390" w14:paraId="6B66EEBC" w14:textId="77777777" w:rsidTr="007D6390">
        <w:trPr>
          <w:trHeight w:val="368"/>
        </w:trPr>
        <w:tc>
          <w:tcPr>
            <w:tcW w:w="1705" w:type="dxa"/>
            <w:gridSpan w:val="2"/>
            <w:shd w:val="clear" w:color="auto" w:fill="auto"/>
          </w:tcPr>
          <w:p w14:paraId="2199C1B0" w14:textId="60D1A15E" w:rsidR="007D6390" w:rsidRPr="007D6390" w:rsidRDefault="007D6390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 w:rsidRPr="007D6390">
              <w:rPr>
                <w:rFonts w:ascii="Arial Narrow" w:eastAsia="Arial Narrow" w:hAnsi="Arial Narrow" w:cs="Arial Narrow"/>
                <w:bCs/>
                <w:iCs/>
              </w:rPr>
              <w:t>2023 Manual</w:t>
            </w:r>
          </w:p>
        </w:tc>
        <w:tc>
          <w:tcPr>
            <w:tcW w:w="7020" w:type="dxa"/>
            <w:shd w:val="clear" w:color="auto" w:fill="auto"/>
          </w:tcPr>
          <w:p w14:paraId="22A85428" w14:textId="206CAB73" w:rsidR="007D6390" w:rsidRPr="007D6390" w:rsidRDefault="007D6390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 w:rsidRPr="007D6390">
              <w:rPr>
                <w:rFonts w:ascii="Arial Narrow" w:eastAsia="Arial Narrow" w:hAnsi="Arial Narrow" w:cs="Arial Narrow"/>
                <w:bCs/>
                <w:iCs/>
              </w:rPr>
              <w:t>Monthly we will start with TL and begin to review the standards one by one asking for ideas and examples that could be used in our next manual submission.</w:t>
            </w:r>
          </w:p>
        </w:tc>
        <w:tc>
          <w:tcPr>
            <w:tcW w:w="2210" w:type="dxa"/>
            <w:shd w:val="clear" w:color="auto" w:fill="auto"/>
          </w:tcPr>
          <w:p w14:paraId="48F49E3A" w14:textId="760D2964" w:rsidR="007D6390" w:rsidRPr="007D6390" w:rsidRDefault="007D6390" w:rsidP="004435E2">
            <w:pPr>
              <w:rPr>
                <w:rFonts w:ascii="Arial Narrow" w:eastAsia="Arial Narrow" w:hAnsi="Arial Narrow" w:cs="Arial Narrow"/>
                <w:bCs/>
                <w:iCs/>
              </w:rPr>
            </w:pPr>
            <w:r>
              <w:rPr>
                <w:rFonts w:ascii="Arial Narrow" w:eastAsia="Arial Narrow" w:hAnsi="Arial Narrow" w:cs="Arial Narrow"/>
                <w:bCs/>
                <w:iCs/>
              </w:rPr>
              <w:t xml:space="preserve">The date and time </w:t>
            </w:r>
            <w:proofErr w:type="gramStart"/>
            <w:r>
              <w:rPr>
                <w:rFonts w:ascii="Arial Narrow" w:eastAsia="Arial Narrow" w:hAnsi="Arial Narrow" w:cs="Arial Narrow"/>
                <w:bCs/>
                <w:iCs/>
              </w:rPr>
              <w:t>is</w:t>
            </w:r>
            <w:proofErr w:type="gramEnd"/>
            <w:r>
              <w:rPr>
                <w:rFonts w:ascii="Arial Narrow" w:eastAsia="Arial Narrow" w:hAnsi="Arial Narrow" w:cs="Arial Narrow"/>
                <w:bCs/>
                <w:iCs/>
              </w:rPr>
              <w:t xml:space="preserve"> working with great attendance so we will continue with the 4</w:t>
            </w:r>
            <w:r w:rsidRPr="007D6390">
              <w:rPr>
                <w:rFonts w:ascii="Arial Narrow" w:eastAsia="Arial Narrow" w:hAnsi="Arial Narrow" w:cs="Arial Narrow"/>
                <w:bCs/>
                <w:iCs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Cs/>
                <w:iCs/>
              </w:rPr>
              <w:t xml:space="preserve"> Tuesday of the month at 12 noon.</w:t>
            </w:r>
          </w:p>
        </w:tc>
      </w:tr>
    </w:tbl>
    <w:p w14:paraId="518C649A" w14:textId="29E0BEBC" w:rsidR="00F85F9B" w:rsidRDefault="007D639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Respectfully Submitted, Lisa Guinta</w:t>
      </w:r>
    </w:p>
    <w:sectPr w:rsidR="00F85F9B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21CE" w14:textId="77777777" w:rsidR="00257A0C" w:rsidRDefault="00257A0C">
      <w:pPr>
        <w:spacing w:after="0" w:line="240" w:lineRule="auto"/>
      </w:pPr>
      <w:r>
        <w:separator/>
      </w:r>
    </w:p>
  </w:endnote>
  <w:endnote w:type="continuationSeparator" w:id="0">
    <w:p w14:paraId="470AE208" w14:textId="77777777" w:rsidR="00257A0C" w:rsidRDefault="0025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E3F4" w14:textId="77777777" w:rsidR="00F85F9B" w:rsidRDefault="00F85F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F4DF855" w14:textId="77777777" w:rsidR="00F85F9B" w:rsidRDefault="00257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5D6D">
      <w:rPr>
        <w:noProof/>
        <w:color w:val="000000"/>
      </w:rPr>
      <w:t>1</w:t>
    </w:r>
    <w:r>
      <w:rPr>
        <w:color w:val="000000"/>
      </w:rPr>
      <w:fldChar w:fldCharType="end"/>
    </w:r>
  </w:p>
  <w:p w14:paraId="4D3CB5E9" w14:textId="77777777" w:rsidR="00F85F9B" w:rsidRDefault="00F85F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2029" w14:textId="77777777" w:rsidR="00257A0C" w:rsidRDefault="00257A0C">
      <w:pPr>
        <w:spacing w:after="0" w:line="240" w:lineRule="auto"/>
      </w:pPr>
      <w:r>
        <w:separator/>
      </w:r>
    </w:p>
  </w:footnote>
  <w:footnote w:type="continuationSeparator" w:id="0">
    <w:p w14:paraId="4CED7062" w14:textId="77777777" w:rsidR="00257A0C" w:rsidRDefault="0025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5E35" w14:textId="77777777" w:rsidR="00F85F9B" w:rsidRDefault="00257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630"/>
      <w:rPr>
        <w:rFonts w:ascii="Constantia" w:eastAsia="Constantia" w:hAnsi="Constantia" w:cs="Constantia"/>
        <w:b/>
        <w:color w:val="000000"/>
        <w:sz w:val="32"/>
        <w:szCs w:val="32"/>
      </w:rPr>
    </w:pPr>
    <w:r>
      <w:rPr>
        <w:noProof/>
        <w:color w:val="000000"/>
      </w:rPr>
      <w:drawing>
        <wp:inline distT="0" distB="0" distL="0" distR="0" wp14:anchorId="1F2278A9" wp14:editId="087BBE58">
          <wp:extent cx="923925" cy="647700"/>
          <wp:effectExtent l="0" t="0" r="0" b="0"/>
          <wp:docPr id="13" name="image5.jpg" descr="NJCOM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NJCOMO Logo.jpg"/>
                  <pic:cNvPicPr preferRelativeResize="0"/>
                </pic:nvPicPr>
                <pic:blipFill>
                  <a:blip r:embed="rId1"/>
                  <a:srcRect t="6849"/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b/>
        <w:color w:val="000000"/>
        <w:sz w:val="36"/>
        <w:szCs w:val="36"/>
      </w:rPr>
      <w:t>New Jersey Council of Magnet Organizations, Inc.</w:t>
    </w:r>
  </w:p>
  <w:p w14:paraId="446A0C11" w14:textId="77777777" w:rsidR="00F85F9B" w:rsidRDefault="00F85F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nstantia" w:eastAsia="Constantia" w:hAnsi="Constantia" w:cs="Constantia"/>
        <w:b/>
        <w:color w:val="000000"/>
        <w:sz w:val="32"/>
        <w:szCs w:val="32"/>
      </w:rPr>
    </w:pPr>
  </w:p>
  <w:p w14:paraId="335DC8E9" w14:textId="77777777" w:rsidR="00F85F9B" w:rsidRDefault="00257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onstantia" w:eastAsia="Constantia" w:hAnsi="Constantia" w:cs="Constantia"/>
        <w:b/>
        <w:color w:val="000000"/>
        <w:sz w:val="32"/>
        <w:szCs w:val="32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F96"/>
    <w:multiLevelType w:val="multilevel"/>
    <w:tmpl w:val="25349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9B"/>
    <w:rsid w:val="00257A0C"/>
    <w:rsid w:val="00275AF9"/>
    <w:rsid w:val="002E65F0"/>
    <w:rsid w:val="004435E2"/>
    <w:rsid w:val="00684CB0"/>
    <w:rsid w:val="007D6390"/>
    <w:rsid w:val="0094348E"/>
    <w:rsid w:val="00AB7DB1"/>
    <w:rsid w:val="00F85F9B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A70C"/>
  <w15:docId w15:val="{1D8B915F-7D64-41AA-98C5-6C92FE1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C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A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7C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4F"/>
  </w:style>
  <w:style w:type="paragraph" w:styleId="Footer">
    <w:name w:val="footer"/>
    <w:basedOn w:val="Normal"/>
    <w:link w:val="FooterChar"/>
    <w:uiPriority w:val="99"/>
    <w:unhideWhenUsed/>
    <w:rsid w:val="0022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4F"/>
  </w:style>
  <w:style w:type="paragraph" w:styleId="BalloonText">
    <w:name w:val="Balloon Text"/>
    <w:basedOn w:val="Normal"/>
    <w:link w:val="BalloonTextChar"/>
    <w:uiPriority w:val="99"/>
    <w:semiHidden/>
    <w:unhideWhenUsed/>
    <w:rsid w:val="0022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5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Attribute1">
    <w:name w:val="CharAttribute1"/>
    <w:rsid w:val="00150E3E"/>
    <w:rPr>
      <w:rFonts w:ascii="Times New Roman" w:eastAsia="Times New Roman"/>
      <w:sz w:val="24"/>
    </w:rPr>
  </w:style>
  <w:style w:type="paragraph" w:customStyle="1" w:styleId="ParaAttribute1">
    <w:name w:val="ParaAttribute1"/>
    <w:rsid w:val="00150E3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B4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7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mIf4Kp3T3A4DXYdgtIO24ySGw==">AMUW2mUETH7SvV9nDD3S/QPYsPEleArssEaUZtiukoXegUJKcb4ZsqG6NITRI8rEXqtP3VgAaHS+bWSlSxL7jv3sqC/vI910yGpcp0H4zdVZKeh0cL+SoO10NxqDeJPhQgy5s8I2F6jo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EHMC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Guinta, Lisa</dc:creator>
  <cp:lastModifiedBy>Guinta, Lisa</cp:lastModifiedBy>
  <cp:revision>2</cp:revision>
  <dcterms:created xsi:type="dcterms:W3CDTF">2022-05-20T16:39:00Z</dcterms:created>
  <dcterms:modified xsi:type="dcterms:W3CDTF">2022-05-20T16:39:00Z</dcterms:modified>
</cp:coreProperties>
</file>